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TKOH-GDPR-T2-001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Kamerarendszer
Adatkezelési Tájékoztató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a 2005. évi CXXXIII. tv. (Vmtv.) és az EU 2016/679 rendelet (GDPR) alapján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v2.1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1. Az adatkezelő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Megnevezés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 (TKÖH)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Székhely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8237 Tihany, Kossuth Lajos utca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Adószám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15804824-1-19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Képviselő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+36 87 538 030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onkormanyzat@tihany.hu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2. Adatvédelmi tisztviselő (DPO)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Név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zsuzsanna@crespo.hu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+36 30 952 8838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3. Kezelt adatok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képmás (arcfelvétel, testkép)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mozgásadat (a Hivatal területén történő mozgás)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esetlegesen látható egyéb személyes adat (pl. gépjármű rendszáma)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esetlegesen magatartásra következtetésre alkalmas adat</w:t>
      </w:r>
    </w:p>
    <w:p>
      <w:pPr>
        <w:spacing w:after="120" w:before="0"/>
      </w:pPr>
    </w:p>
    <w:p>
      <w:pPr>
        <w:pStyle w:val="Heading1"/>
      </w:pPr>
      <w:r>
        <w:t xml:space="preserve">4. Az adatkezelés célja és jogalapja</w:t>
      </w:r>
    </w:p>
    <w:p>
      <w:pPr>
        <w:pStyle w:val="Heading2"/>
      </w:pPr>
      <w:r>
        <w:t xml:space="preserve">4.1. Cél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kamerarendszert üzemeltet az alábbi célokból: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bűnmegelőzés és a bűncselekmények felderítésének elősegítése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vagyonvédelem (a Hivatal eszközei, iratai, tárgyai védelme)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személyek biztonságának védelme a Hivatal területén</w:t>
      </w:r>
    </w:p>
    <w:p>
      <w:pPr>
        <w:spacing w:after="120" w:before="0"/>
      </w:pPr>
    </w:p>
    <w:p>
      <w:pPr>
        <w:pStyle w:val="Heading2"/>
      </w:pPr>
      <w:r>
        <w:t xml:space="preserve">4.2. Jogalap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9860C" w:sz="8"/>
              <w:left w:val="single" w:color="C9860C" w:sz="16"/>
              <w:bottom w:val="single" w:color="C9860C" w:sz="2"/>
              <w:right w:val="single" w:color="C9860C" w:sz="2"/>
            </w:tcBorders>
            <w:shd w:fill="FDF3D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b/>
                <w:bCs/>
                <w:color w:val="0D4F6C"/>
                <w:sz w:val="22"/>
                <w:szCs w:val="22"/>
              </w:rPr>
              <w:t xml:space="preserve">Jogalap: GDPR 6. cikk (1) bek. e) pont</w:t>
            </w:r>
          </w:p>
          <w:p>
            <w:pPr>
              <w:spacing w:after="60" w:before="0"/>
            </w:pPr>
            <w:r>
              <w:rPr>
                <w:color w:val="1A1A2E"/>
                <w:sz w:val="22"/>
                <w:szCs w:val="22"/>
              </w:rPr>
              <w:t xml:space="preserve">A Tihanyi Közös Önkormányzati Hivatal mint közhatalmi szerv az Infotv. 3. § 10a. pontja és a 2005. évi CXXXIII. tv. (Vmtv.) 31. §-a alapján, közhatalmi jogosítvány gyakorlása keretében végzi a kamerarendszer és az azzal rögzített adatok kezelését.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5. A kamerarendszer helyszínei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CC0000"/>
                <w:sz w:val="22"/>
                <w:szCs w:val="22"/>
              </w:rPr>
              <w:t xml:space="preserve">[KITÖLTENDŐ — a kamera helyszínei pontosításához az ügyfél ad meg adatot]</w:t>
            </w:r>
          </w:p>
          <w:p>
            <w:pPr>
              <w:spacing w:after="0" w:before="80"/>
            </w:pPr>
            <w:r>
              <w:rPr>
                <w:b w:val="false"/>
                <w:bCs w:val="false"/>
                <w:color w:val="4A6572"/>
                <w:sz w:val="20"/>
                <w:szCs w:val="20"/>
              </w:rPr>
              <w:t xml:space="preserve">Példa helyszínek (kitöltendő / törlendő/pótlandó):</w:t>
            </w:r>
          </w:p>
        </w:tc>
      </w:tr>
    </w:tbl>
    <w:p>
      <w:pPr>
        <w:spacing w:after="8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200"/>
        <w:gridCol w:w="2200"/>
        <w:gridCol w:w="1800"/>
        <w:gridCol w:w="1838"/>
      </w:tblGrid>
      <w:tr>
        <w:trPr>
          <w:tblHeader/>
        </w:trP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Helyszín (épület / helyiség)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Lefedett terület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Kamera iránya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Megjegyzés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1.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pl. főbejárat, Tihany, Kossuth L. u. 12.]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2.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pl. folyosó / ügyfélváró]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3.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pl. parkoló / külső bejárat]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kamera által lefedett helyszíneken jól látható figyelmeztető táblák kerülnek elhelyezésre, amelyek tájékoztatnak a kamerarendszer működéséről és az adatkezelő azonosításáról (NAIH ajánlás alapján).</w:t>
      </w:r>
    </w:p>
    <w:p>
      <w:pPr>
        <w:spacing w:after="120" w:before="0"/>
      </w:pPr>
    </w:p>
    <w:p>
      <w:pPr>
        <w:pStyle w:val="Heading1"/>
      </w:pPr>
      <w:r>
        <w:t xml:space="preserve">6. Az adatkezelés időtartama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kamerarendszerrel rögzített felvételek megőrzési ideje: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Eset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Megőrzési idő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Felhasználás hiányában (alap eset)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30 nap — ezt követően automatikusan törlődnek (Vmtv. 31. § (4) bek.)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 a felvétel bizonyítékként felhasználandó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 eljárás jogerős lezárásáig (hatósági / bírósági ügy)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Bűncselekmény gyanú esetén hatósági átvételig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rendőrség által meghatározott időpontig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7. Az adatokhoz hozzáférhető személyek, címzettek</w:t>
      </w:r>
    </w:p>
    <w:p>
      <w:pPr>
        <w:pStyle w:val="Heading2"/>
      </w:pPr>
      <w:r>
        <w:t xml:space="preserve">7.1. Belső hozzáférés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felvételekhez kizárólag a Hivatal azon kijelölt munkatársai férhetnek hozzá, akiknek munkaköri leírása tartalmazza ezt a feladatot. A hozzáférhető személyek nevét és beosztását belső nyilvántartás rögzíti.</w:t>
      </w:r>
    </w:p>
    <w:p>
      <w:pPr>
        <w:spacing w:after="120" w:before="0"/>
      </w:pPr>
    </w:p>
    <w:p>
      <w:pPr>
        <w:pStyle w:val="Heading2"/>
      </w:pPr>
      <w:r>
        <w:t xml:space="preserve">7.2. Külső címzett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Harmadik személy részére a felvétel csak az alábbi esetekben adható ki: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hatósági megkeresésre (rendőrség, ügyészség, bíróság) — jogszabályi kötelezettség alapján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érintett személyesen kezdeményezi a megtekintését és kizárólag a saját magáról készült felvételt tekinti meg</w:t>
      </w:r>
    </w:p>
    <w:p>
      <w:pPr>
        <w:spacing w:after="120" w:before="0"/>
      </w:pPr>
    </w:p>
    <w:p>
      <w:pPr>
        <w:pStyle w:val="Heading2"/>
      </w:pPr>
      <w:r>
        <w:t xml:space="preserve">7.3. Adatfeldolgozó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kamerarendszer üzemeltetésében adatfeldolgozó: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Szerepkör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Adatfeldolgozó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Kamerarendszer karbantartója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ha van külső karbantartó: neve, címe, DPA-azonosító]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Felvételrögzítő (DVR/NVR) üzemeltetője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Hivatal saját üzem (nincs külső adatfeldolgozó)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8. Ön jogai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kamerafelvételekkel összefüggésben az alábbi jogokkal élhet: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38"/>
      </w:tblGrid>
      <w:tr>
        <w:trPr>
          <w:tblHeader/>
        </w:trP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Tartalma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Hozzáférési jog (15. cikk)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Tájékoztatást kérhet arról, hogy a Hivatal kezeli-e az Ön képmását. A tényleges felvétel visszanézése az érintett jelenlétében lehetséges — a más személyek adatait tartalmazó részek nem adhatók ki.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Helyesbítéshez való jog (16. cikk)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kamerafelvétel tartalma nem módosítható. A jog a felvétel visszanézéséről vagy kiadásáról készült jegyzőkönyvek helyesbítésére terjed ki.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Törléshez való jog (17. cikk)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Kérheti adatai törlését, ha az adatkezelés jogellenes, vagy a cél megvalósult. Törlés nem teljesíthető, ha a felvétel hatósági eljáráshoz szükséges.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Korlátozáshoz való jog (18. cikk)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 adatkezelés korlátozható, ha Ön vitatja az adatok pontosságát vagy az adatkezelés jogellenes.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Tiltakozási jog (21. cikk)</w:t>
            </w:r>
          </w:p>
        </w:tc>
        <w:tc>
          <w:tcPr>
            <w:tcW w:type="dxa" w:w="7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Saját helyzetével kapcsolatos okból tiltakozhat az adatkezelés ellen. A Hivatal felméri, hogy számára ennél fontosabb jogos okok fennállnak-e.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Hogyan érvényesítheti jogait?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Érintetti kérelmét nyújtsa be: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E-mailben: zsuzsanna@crespo.hu (DPO)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Személyesen: 8237 Tihany, Kossuth Lajos utca 12. (ügyfélfogadási időben)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Postai úton: 8237 Tihany, Kossuth Lajos utca 12.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kérelmet 30 napon belül érdemben megválaszolja.</w:t>
      </w:r>
    </w:p>
    <w:p>
      <w:pPr>
        <w:spacing w:after="120" w:before="0"/>
      </w:pPr>
    </w:p>
    <w:p>
      <w:pPr>
        <w:pStyle w:val="Heading1"/>
      </w:pPr>
      <w:r>
        <w:t xml:space="preserve">9. Panaszkezelés és jogorvoslat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b/>
                <w:bCs/>
                <w:color w:val="0D4F6C"/>
                <w:sz w:val="24"/>
                <w:szCs w:val="24"/>
              </w:rPr>
              <w:t xml:space="preserve">Nemzeti Adatvédelmi és Információszabadság Hatóság (NAIH)</w:t>
            </w:r>
          </w:p>
          <w:p>
            <w:pPr>
              <w:spacing w:after="40" w:before="0"/>
            </w:pPr>
            <w:r>
              <w:rPr>
                <w:sz w:val="22"/>
                <w:szCs w:val="22"/>
              </w:rPr>
              <w:t xml:space="preserve">Levelezési cím: 1363 Budapest, Pf. 9.</w:t>
            </w:r>
          </w:p>
          <w:p>
            <w:pPr>
              <w:spacing w:after="40" w:before="0"/>
            </w:pPr>
            <w:r>
              <w:rPr>
                <w:sz w:val="22"/>
                <w:szCs w:val="22"/>
              </w:rPr>
              <w:t xml:space="preserve">Cím: 1055 Budapest, Falk Miksa utca 9-11.</w:t>
            </w:r>
          </w:p>
          <w:p>
            <w:pPr>
              <w:spacing w:after="0" w:before="0"/>
            </w:pPr>
            <w:r>
              <w:rPr>
                <w:sz w:val="22"/>
                <w:szCs w:val="22"/>
              </w:rPr>
              <w:t xml:space="preserve">Telefon: +36 1 391 1400  |  E-mail: ugyfelszolgalat@naih.hu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Bírósági jogorvoslat: a Hivatal székhelye szerinti Veszprémi Törvényszéknél, vagy az Ön lakóhelye szerint illetékes törvényszéknél.</w:t>
      </w:r>
    </w:p>
    <w:p>
      <w:pPr>
        <w:spacing w:after="120" w:before="0"/>
      </w:pPr>
    </w:p>
    <w:p>
      <w:pPr>
        <w:pStyle w:val="Heading1"/>
      </w:pPr>
      <w:r>
        <w:t xml:space="preserve">Jóváhagyás és aláírás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korábbi dátum]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Eredeti tájékoztató (Infotv. alapján)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v2.1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Felülvizsgálat: képviselt frissítése (Jurics Tamás), Örvényes copy-paste hiba javítva, GDPR jogalapok aktualizálva, kamera-helyszín tábla beépítve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TKOH-GDPR-T2-001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TKOH-GDPR-T2-001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TKOH-GDPR-T2-001 • Kamerarendszer adatkezelési tájékoztató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2026-05-14T19:03:32.997Z</dcterms:created>
  <dcterms:modified xsi:type="dcterms:W3CDTF">2026-05-14T19:03:32.997Z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